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BE7C7A">
        <w:t>8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BE7C7A">
        <w:rPr>
          <w:b/>
          <w:u w:val="single"/>
        </w:rPr>
        <w:t>9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390861" w:rsidRDefault="00390861" w:rsidP="007F1A51">
      <w:pPr>
        <w:jc w:val="center"/>
        <w:rPr>
          <w:b/>
          <w:u w:val="single"/>
        </w:rPr>
      </w:pPr>
      <w:bookmarkStart w:id="0" w:name="_GoBack"/>
      <w:bookmarkEnd w:id="0"/>
    </w:p>
    <w:p w:rsidR="001D40E8" w:rsidRPr="00774CF8" w:rsidRDefault="00774CF8" w:rsidP="001D40E8">
      <w:pPr>
        <w:pStyle w:val="Szvegtrzs"/>
      </w:pPr>
      <w:r w:rsidRPr="00774CF8">
        <w:t xml:space="preserve">Gödöllő Város Önkormányzatának Képviselő-testülete elrendeli a Gödöllő 7634 </w:t>
      </w:r>
      <w:proofErr w:type="spellStart"/>
      <w:r w:rsidRPr="00774CF8">
        <w:t>hrsz-ú</w:t>
      </w:r>
      <w:proofErr w:type="spellEnd"/>
      <w:r w:rsidRPr="00774CF8">
        <w:t xml:space="preserve"> közterület Héja utcára, a 7635 </w:t>
      </w:r>
      <w:proofErr w:type="spellStart"/>
      <w:r w:rsidRPr="00774CF8">
        <w:t>hrsz-ú</w:t>
      </w:r>
      <w:proofErr w:type="spellEnd"/>
      <w:r w:rsidRPr="00774CF8">
        <w:t xml:space="preserve"> </w:t>
      </w:r>
      <w:proofErr w:type="gramStart"/>
      <w:r w:rsidRPr="00774CF8">
        <w:t>közterületet  Ölyv</w:t>
      </w:r>
      <w:proofErr w:type="gramEnd"/>
      <w:r w:rsidRPr="00774CF8">
        <w:t xml:space="preserve"> utcára, a 7618 </w:t>
      </w:r>
      <w:proofErr w:type="spellStart"/>
      <w:r w:rsidRPr="00774CF8">
        <w:t>hrsz-ú</w:t>
      </w:r>
      <w:proofErr w:type="spellEnd"/>
      <w:r w:rsidRPr="00774CF8">
        <w:t xml:space="preserve"> közterület Fürj utcára, valamint a 7554/2 </w:t>
      </w:r>
      <w:proofErr w:type="spellStart"/>
      <w:r w:rsidRPr="00774CF8">
        <w:t>hrsz-ú</w:t>
      </w:r>
      <w:proofErr w:type="spellEnd"/>
      <w:r w:rsidRPr="00774CF8">
        <w:t xml:space="preserve"> közterület Sólyom utcára való elnevezését.</w:t>
      </w:r>
    </w:p>
    <w:p w:rsidR="00774CF8" w:rsidRPr="00774CF8" w:rsidRDefault="00774CF8" w:rsidP="001D40E8">
      <w:pPr>
        <w:pStyle w:val="Szvegtrzs"/>
      </w:pPr>
    </w:p>
    <w:p w:rsidR="00774CF8" w:rsidRPr="00774CF8" w:rsidRDefault="00774CF8" w:rsidP="001D40E8">
      <w:pPr>
        <w:pStyle w:val="Szvegtrzs"/>
      </w:pPr>
      <w:r w:rsidRPr="00774CF8">
        <w:t>Határidő: az eljárás megindítására azonnal</w:t>
      </w:r>
    </w:p>
    <w:p w:rsidR="00774CF8" w:rsidRPr="00774CF8" w:rsidRDefault="00774CF8" w:rsidP="001D40E8">
      <w:pPr>
        <w:pStyle w:val="Szvegtrzs"/>
      </w:pPr>
      <w:r w:rsidRPr="00774CF8">
        <w:t>Felelős: dr. Kiss Árpád jegyző</w:t>
      </w: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861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74CF8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C7A"/>
    <w:rsid w:val="00BE7FE5"/>
    <w:rsid w:val="00BF03A7"/>
    <w:rsid w:val="00BF09E3"/>
    <w:rsid w:val="00BF0A34"/>
    <w:rsid w:val="00BF0F7C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0C80-A997-43F1-984A-DDB19BF2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2018-10-17T13:36:00Z</dcterms:created>
  <dcterms:modified xsi:type="dcterms:W3CDTF">2018-10-18T12:53:00Z</dcterms:modified>
</cp:coreProperties>
</file>